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b/>
          <w:noProof/>
          <w:sz w:val="20"/>
          <w:szCs w:val="20"/>
          <w:lang w:eastAsia="ru-RU"/>
        </w:rPr>
        <w:drawing>
          <wp:inline distT="0" distB="0" distL="0" distR="0" wp14:anchorId="68355E17" wp14:editId="626777BD">
            <wp:extent cx="6203973" cy="86010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91" cy="85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CA9">
        <w:rPr>
          <w:rFonts w:ascii="Courier New" w:eastAsia="Times New Roman" w:hAnsi="Courier New" w:cs="Courier New"/>
          <w:b/>
          <w:sz w:val="20"/>
          <w:szCs w:val="20"/>
          <w:lang w:eastAsia="ru-RU"/>
        </w:rPr>
        <w:t xml:space="preserve">    </w:t>
      </w:r>
    </w:p>
    <w:p w:rsid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</w:p>
    <w:p w:rsid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</w:p>
    <w:p w:rsid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bookmarkStart w:id="0" w:name="_GoBack"/>
      <w:bookmarkEnd w:id="0"/>
      <w:r w:rsidRPr="00113CA9">
        <w:rPr>
          <w:rFonts w:ascii="Courier New" w:eastAsia="Times New Roman" w:hAnsi="Courier New" w:cs="Courier New"/>
          <w:b/>
          <w:sz w:val="20"/>
          <w:szCs w:val="20"/>
          <w:lang w:eastAsia="ru-RU"/>
        </w:rPr>
        <w:lastRenderedPageBreak/>
        <w:t>Наличие    адаптированного    пассажирского   транспорта   к   объекту: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>нет</w:t>
      </w:r>
      <w:r w:rsidRPr="00113CA9">
        <w:rPr>
          <w:rFonts w:ascii="Courier New" w:eastAsia="Times New Roman" w:hAnsi="Courier New" w:cs="Courier New"/>
          <w:b/>
          <w:sz w:val="20"/>
          <w:szCs w:val="20"/>
          <w:lang w:eastAsia="ru-RU"/>
        </w:rPr>
        <w:t>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b/>
          <w:sz w:val="20"/>
          <w:szCs w:val="20"/>
          <w:lang w:eastAsia="ru-RU"/>
        </w:rPr>
        <w:t xml:space="preserve">    3.2. Путь к объекту от ближайшей остановки пассажирского транспорта: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3.2.1. расстояние до объекта от остановки транспорта: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50</w:t>
      </w: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м;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3.2.2. время движения (пешком):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5</w:t>
      </w: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мин.;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3.2.3.  наличие  выделенного  от  проезжей  части пешеходного пути (да,</w:t>
      </w:r>
      <w:proofErr w:type="gramEnd"/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нет)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да</w:t>
      </w: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;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3.2.4.   перекрестки:   нерегулируемые;   регулируемые,   со   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звуковой</w:t>
      </w:r>
      <w:proofErr w:type="gramEnd"/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сигнализацией, таймером; нет;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нерегулируемые перекрестки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3.2.5.   информация   на   пути  следования  к  объекту:  акустическая,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тактильная, визуальная; нет;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нет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3.2.6.    перепады    высоты    на    пути:    есть,    нет   (описать):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нет</w:t>
      </w: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Их     обустройство    для    инвалидов    на    коляске:    да, нет: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нет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3.3.   Организация   доступности   объекта   для   инвалидов   -  форма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обслуживания.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"/>
        <w:gridCol w:w="5159"/>
        <w:gridCol w:w="3231"/>
      </w:tblGrid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N </w:t>
            </w:r>
            <w:proofErr w:type="gramStart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</w:t>
            </w:r>
            <w:proofErr w:type="gramEnd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/п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Вариант организации доступности объекта (формы обслуживания) </w:t>
            </w:r>
            <w:hyperlink w:anchor="P490" w:history="1">
              <w:r w:rsidRPr="00113CA9">
                <w:rPr>
                  <w:rFonts w:ascii="Calibri" w:eastAsia="Times New Roman" w:hAnsi="Calibri" w:cs="Calibri"/>
                  <w:color w:val="0000FF"/>
                  <w:szCs w:val="20"/>
                  <w:lang w:eastAsia="ru-RU"/>
                </w:rPr>
                <w:t>&lt;*&gt;</w:t>
              </w:r>
            </w:hyperlink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1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3</w:t>
            </w:r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1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Все категории инвалидов и МГ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ВНД</w:t>
            </w:r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в том числе инвалиды: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2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proofErr w:type="gramStart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передвигающиеся</w:t>
            </w:r>
            <w:proofErr w:type="gramEnd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 на креслах-колясках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3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4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 нарушениями зрения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5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 нарушениями слуха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6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 нарушениями умственного развития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</w:tbl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Cs w:val="20"/>
          <w:lang w:eastAsia="ru-RU"/>
        </w:rPr>
      </w:pPr>
      <w:r w:rsidRPr="00113CA9">
        <w:rPr>
          <w:rFonts w:ascii="Calibri" w:eastAsia="Times New Roman" w:hAnsi="Calibri" w:cs="Calibri"/>
          <w:szCs w:val="20"/>
          <w:lang w:eastAsia="ru-RU"/>
        </w:rPr>
        <w:t>3.4. Состояние доступности основных структурно-функциональных зон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"/>
        <w:gridCol w:w="5159"/>
        <w:gridCol w:w="3231"/>
      </w:tblGrid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N </w:t>
            </w:r>
            <w:proofErr w:type="gramStart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</w:t>
            </w:r>
            <w:proofErr w:type="gramEnd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/п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Состояние доступности, в том числе для основных категорий инвалидов </w:t>
            </w:r>
            <w:hyperlink w:anchor="P491" w:history="1">
              <w:r w:rsidRPr="00113CA9">
                <w:rPr>
                  <w:rFonts w:ascii="Calibri" w:eastAsia="Times New Roman" w:hAnsi="Calibri" w:cs="Calibri"/>
                  <w:color w:val="0000FF"/>
                  <w:szCs w:val="20"/>
                  <w:lang w:eastAsia="ru-RU"/>
                </w:rPr>
                <w:t>&lt;**&gt;</w:t>
              </w:r>
            </w:hyperlink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1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2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3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1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2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Вход (входы) в здание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3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4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5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6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ДУ</w:t>
            </w:r>
          </w:p>
        </w:tc>
      </w:tr>
    </w:tbl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3.5.  ИТОГОВОЕ  ЗАКЛЮЧЕНИЕ  о  состоянии доступности объекта социальной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инфраструктуры: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 xml:space="preserve"> Данный объект доступен для инвалидов условно.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 тротуарного покрытия. Отсутствует речевой информатор или звуковой маяк.        </w:t>
      </w: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4. Управленческое решение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4.1. Рекомендации по адаптации основных структурных элементов объекта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"/>
        <w:gridCol w:w="5159"/>
        <w:gridCol w:w="3231"/>
      </w:tblGrid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N </w:t>
            </w:r>
            <w:proofErr w:type="gramStart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</w:t>
            </w:r>
            <w:proofErr w:type="gramEnd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/п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Рекомендации по адаптации объекта (вид работы) </w:t>
            </w:r>
            <w:hyperlink w:anchor="P790" w:history="1">
              <w:r w:rsidRPr="00113CA9">
                <w:rPr>
                  <w:rFonts w:ascii="Calibri" w:eastAsia="Times New Roman" w:hAnsi="Calibri" w:cs="Calibri"/>
                  <w:color w:val="0000FF"/>
                  <w:szCs w:val="20"/>
                  <w:lang w:eastAsia="ru-RU"/>
                </w:rPr>
                <w:t>&lt;***&gt;</w:t>
              </w:r>
            </w:hyperlink>
          </w:p>
        </w:tc>
      </w:tr>
      <w:tr w:rsidR="00113CA9" w:rsidRPr="00113CA9" w:rsidTr="00317905">
        <w:tc>
          <w:tcPr>
            <w:tcW w:w="595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1</w:t>
            </w:r>
          </w:p>
        </w:tc>
        <w:tc>
          <w:tcPr>
            <w:tcW w:w="5159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vAlign w:val="center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3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1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Устранение дефектов тротуарного покрытия;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речевого информатора или звукового маяка;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перил;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пандуса; оборудование автостоянки для инвалидов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2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Вход (входы) в здание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Устранение порогов;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тактильных указателей;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речевого информатора;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Устройство противоскользящего покрытия;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перил;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пандуса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3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Устройство звуковых, тактильных схем</w:t>
            </w:r>
            <w:proofErr w:type="gramStart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 ,</w:t>
            </w:r>
            <w:proofErr w:type="gramEnd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 указателей, систем;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перил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4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Полное обустройство и оборудование классов для </w:t>
            </w: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lastRenderedPageBreak/>
              <w:t>обучения инвалидов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Полное оборудование и обустройство в соответствии с нормами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6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Устройство звуковых, тактильных схем</w:t>
            </w:r>
            <w:proofErr w:type="gramStart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 ,</w:t>
            </w:r>
            <w:proofErr w:type="gramEnd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 указателей, систем;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экрана, текстового табло для дублирования звуковой информации</w:t>
            </w: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7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113CA9" w:rsidRPr="00113CA9" w:rsidTr="00317905">
        <w:tc>
          <w:tcPr>
            <w:tcW w:w="595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8</w:t>
            </w:r>
          </w:p>
        </w:tc>
        <w:tc>
          <w:tcPr>
            <w:tcW w:w="5159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Все зоны и участки</w:t>
            </w:r>
          </w:p>
        </w:tc>
        <w:tc>
          <w:tcPr>
            <w:tcW w:w="3231" w:type="dxa"/>
          </w:tcPr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Устранение дефектов тротуарного покрытия;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речевых информаторов и звуковых маяков;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перил;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переоборудование пандуса; оборудование автостоянки для инвалидов;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устранение порогов;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тактильных указателей;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устройство противоскользящих покрытий;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устройство звуковых, тактильных схем</w:t>
            </w:r>
            <w:proofErr w:type="gramStart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 ,</w:t>
            </w:r>
            <w:proofErr w:type="gramEnd"/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 xml:space="preserve"> указателей, систем;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полное обустройство и оборудование классов для обучения инвалидов;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полное оборудование и обустройство в соответствии с нормами санитарной комнаты;</w:t>
            </w:r>
          </w:p>
          <w:p w:rsidR="00113CA9" w:rsidRPr="00113CA9" w:rsidRDefault="00113CA9" w:rsidP="00113CA9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113CA9">
              <w:rPr>
                <w:rFonts w:ascii="Calibri" w:eastAsia="Times New Roman" w:hAnsi="Calibri" w:cs="Calibri"/>
                <w:szCs w:val="20"/>
                <w:lang w:eastAsia="ru-RU"/>
              </w:rPr>
              <w:t>установка экрана, текстового табло для дублирования звуковой информации</w:t>
            </w:r>
          </w:p>
        </w:tc>
      </w:tr>
    </w:tbl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4.2.  Период  проведения  работ:  _____________________________________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в рамках исполнения _______________________________________________________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(указывается наименование документа: программы, плана)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4.3.  Ожидаемый  результат  (по состоянию доступности) после выполнения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работ по адаптации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________________________________________________________</w:t>
      </w:r>
      <w:proofErr w:type="gramEnd"/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Оценка   результата   исполнения   программы,   плана   (по   состоянию</w:t>
      </w:r>
      <w:proofErr w:type="gramEnd"/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доступности) ______________________________________________________________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4.4. Для принятия решения требуется, не требуется (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нужное</w:t>
      </w:r>
      <w:proofErr w:type="gramEnd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подчеркнуть):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Согласование __________________________________________________________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Имеется  заключение  уполномоченной организации о состоянии доступности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объекта   (наименование   документа  и  выдавшей  его  организации,  дата),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прилагается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4.5.  Информация  размещена  (обновлена) на Карте доступности 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Пермского</w:t>
      </w:r>
      <w:proofErr w:type="gramEnd"/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края, дата: _______________________________________________________________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(наименование сайта, портала)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5. Особые отметки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Паспорт сформирован на основании: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1. Акта обследования объекта: N акта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4</w:t>
      </w: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от </w:t>
      </w:r>
      <w:r w:rsidRPr="00113CA9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"03 " декабря 2018 г.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--------------------------------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&lt;*&gt; Указывается один из вариантов: "А", "Б", "ДУ", "ВНД".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&lt;**&gt;  Указывается: ДП-В - доступно полностью всем; ДП-И (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К</w:t>
      </w:r>
      <w:proofErr w:type="gramEnd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, О, С, Г, У)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-  доступно  полностью  избирательно  (указать категории инвалидов); ДЧ-В -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доступно  частично  всем;  ДЧ-И  (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К</w:t>
      </w:r>
      <w:proofErr w:type="gramEnd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,  О,  С,  Г,  У)  -  доступно  частично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избирательно  (указать  категории  инвалидов); ДУ - доступно условно, ВНД -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временно недоступно.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&lt;***&gt; Указывается один из вариантов (видов работ): не нуждается; ремонт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gramStart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текущий</w:t>
      </w:r>
      <w:proofErr w:type="gramEnd"/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,  капитальный);  индивидуальное решение с ТСР; технические решения</w:t>
      </w:r>
    </w:p>
    <w:p w:rsidR="00113CA9" w:rsidRPr="00113CA9" w:rsidRDefault="00113CA9" w:rsidP="00113CA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13CA9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невозможны - организация альтернативной формы обслуживания.</w:t>
      </w:r>
    </w:p>
    <w:p w:rsidR="00113CA9" w:rsidRPr="00113CA9" w:rsidRDefault="00113CA9" w:rsidP="00113CA9">
      <w:pPr>
        <w:rPr>
          <w:rFonts w:ascii="Calibri" w:eastAsia="Calibri" w:hAnsi="Calibri" w:cs="Times New Roman"/>
        </w:rPr>
      </w:pPr>
    </w:p>
    <w:p w:rsidR="00103010" w:rsidRDefault="00103010"/>
    <w:sectPr w:rsidR="00103010" w:rsidSect="00406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A9"/>
    <w:rsid w:val="00103010"/>
    <w:rsid w:val="0011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2020-06-04T06:58:00Z</dcterms:created>
  <dcterms:modified xsi:type="dcterms:W3CDTF">2020-06-04T07:01:00Z</dcterms:modified>
</cp:coreProperties>
</file>