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1C" w:rsidRPr="00403D1C" w:rsidRDefault="00403D1C" w:rsidP="00403D1C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b/>
          <w:sz w:val="24"/>
          <w:szCs w:val="24"/>
        </w:rPr>
        <w:t>к рабочей  программе по химии 8 класс на 2020-21учбный год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403D1C">
        <w:rPr>
          <w:rFonts w:ascii="Times New Roman" w:hAnsi="Times New Roman" w:cs="Times New Roman"/>
          <w:b/>
          <w:sz w:val="24"/>
          <w:szCs w:val="24"/>
        </w:rPr>
        <w:t>Гуринская</w:t>
      </w:r>
      <w:proofErr w:type="spellEnd"/>
      <w:r w:rsidRPr="00403D1C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40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курса химии для 8 класса  составлена на основе Примерной программы основного общего образования по химии и программы курса химии для учащихся 8 классов общеобразовательных учреждений автора  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color w:val="000000"/>
          <w:sz w:val="24"/>
          <w:szCs w:val="24"/>
        </w:rPr>
        <w:t xml:space="preserve"> О. С. Габриеляна (2018 года). Авторская программа рассчитана  на 68 часа в год, 2 часа в неделю, рабочая программа составлена на  68 часов в год, 2 часа в неделю в соответствии с учебным планом МБОУ «</w:t>
      </w:r>
      <w:proofErr w:type="spellStart"/>
      <w:r w:rsidRPr="00403D1C">
        <w:rPr>
          <w:rFonts w:ascii="Times New Roman" w:hAnsi="Times New Roman" w:cs="Times New Roman"/>
          <w:color w:val="000000"/>
          <w:sz w:val="24"/>
          <w:szCs w:val="24"/>
        </w:rPr>
        <w:t>Гуринская</w:t>
      </w:r>
      <w:proofErr w:type="spellEnd"/>
      <w:r w:rsidRPr="00403D1C">
        <w:rPr>
          <w:rFonts w:ascii="Times New Roman" w:hAnsi="Times New Roman" w:cs="Times New Roman"/>
          <w:color w:val="000000"/>
          <w:sz w:val="24"/>
          <w:szCs w:val="24"/>
        </w:rPr>
        <w:t xml:space="preserve"> СОШ» и годовым календарным графиком на 2020 - 2021 учебный год.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D1C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proofErr w:type="gramEnd"/>
      <w:r w:rsidRPr="00403D1C">
        <w:rPr>
          <w:rFonts w:ascii="Times New Roman" w:hAnsi="Times New Roman" w:cs="Times New Roman"/>
          <w:color w:val="000000"/>
          <w:sz w:val="24"/>
          <w:szCs w:val="24"/>
        </w:rPr>
        <w:t xml:space="preserve">  рассчитанная  на 68 часа, включает   контрольные и практические работы.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</w:t>
      </w:r>
      <w:bookmarkStart w:id="0" w:name="_GoBack"/>
      <w:bookmarkEnd w:id="0"/>
      <w:r w:rsidRPr="00403D1C">
        <w:rPr>
          <w:rFonts w:ascii="Times New Roman" w:hAnsi="Times New Roman" w:cs="Times New Roman"/>
          <w:color w:val="000000"/>
          <w:sz w:val="24"/>
          <w:szCs w:val="24"/>
        </w:rPr>
        <w:t>нтом государственного образовательного стандарта основного общего образования по химии и авторской программой учебного курса.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D1C">
        <w:rPr>
          <w:rFonts w:ascii="Times New Roman" w:hAnsi="Times New Roman" w:cs="Times New Roman"/>
          <w:sz w:val="24"/>
          <w:szCs w:val="24"/>
        </w:rPr>
        <w:t xml:space="preserve">Рабочая программа построена на основе концентрического подхода, </w:t>
      </w:r>
      <w:proofErr w:type="spellStart"/>
      <w:r w:rsidRPr="00403D1C">
        <w:rPr>
          <w:rFonts w:ascii="Times New Roman" w:hAnsi="Times New Roman" w:cs="Times New Roman"/>
          <w:sz w:val="24"/>
          <w:szCs w:val="24"/>
        </w:rPr>
        <w:t>особенностькоторого</w:t>
      </w:r>
      <w:proofErr w:type="spellEnd"/>
      <w:r w:rsidRPr="00403D1C">
        <w:rPr>
          <w:rFonts w:ascii="Times New Roman" w:hAnsi="Times New Roman" w:cs="Times New Roman"/>
          <w:sz w:val="24"/>
          <w:szCs w:val="24"/>
        </w:rPr>
        <w:t xml:space="preserve"> состоит в вычленении дидактической единицы (в данной программе таковой является «химический элемент») и дальнейшем усложнении и расширении ее (здесь таковыми выступают формы существования (свободные атомы, простые и сложные вещества).</w:t>
      </w:r>
      <w:proofErr w:type="gramEnd"/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color w:val="000000"/>
          <w:sz w:val="24"/>
          <w:szCs w:val="24"/>
        </w:rPr>
        <w:t>Преобладающей формой текущего контроля выступает письменный (самостоятельные и контрольные работы) и устный опрос (собеседование).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комплект, включающий: учебник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sz w:val="24"/>
          <w:szCs w:val="24"/>
        </w:rPr>
        <w:t xml:space="preserve">1.Габриелян О. С.. Химия 8 класс. Учебник для общеобразовательных учреждений – М.: Дрофа, 2018.  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sz w:val="24"/>
          <w:szCs w:val="24"/>
        </w:rPr>
        <w:t>2.Методическое пособие для учителя Габриелян О. С.. Программа курса химии для     8-11 классов общеобразовательных учреждений – М.: Дрофа,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sz w:val="24"/>
          <w:szCs w:val="24"/>
        </w:rPr>
        <w:t>3.Габриелян О.С., Остроумова И.Г. Настольная книга учителя. Химия. 9кл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Цели и задачи курса.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D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403D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своение важнейших знаний </w:t>
      </w:r>
      <w:r w:rsidRPr="00403D1C">
        <w:rPr>
          <w:rFonts w:ascii="Times New Roman" w:hAnsi="Times New Roman" w:cs="Times New Roman"/>
          <w:color w:val="000000"/>
          <w:sz w:val="24"/>
          <w:szCs w:val="24"/>
        </w:rPr>
        <w:t>об основных понятиях и законах химии, химической символике;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овладение умениями </w:t>
      </w:r>
      <w:r w:rsidRPr="00403D1C">
        <w:rPr>
          <w:rFonts w:ascii="Times New Roman" w:hAnsi="Times New Roman" w:cs="Times New Roman"/>
          <w:color w:val="000000"/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403D1C"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воспитание </w:t>
      </w:r>
      <w:r w:rsidRPr="00403D1C">
        <w:rPr>
          <w:rFonts w:ascii="Times New Roman" w:hAnsi="Times New Roman" w:cs="Times New Roman"/>
          <w:color w:val="000000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color w:val="000000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color w:val="000000"/>
          <w:sz w:val="24"/>
          <w:szCs w:val="24"/>
        </w:rPr>
        <w:t xml:space="preserve">Поурочно-тематический  план  по  объему  скорректирован  в  соответствии  с  федеральным  компонентом  государственного  образовательного  стандарта  основного общего  образования  и  </w:t>
      </w:r>
      <w:proofErr w:type="gramStart"/>
      <w:r w:rsidRPr="00403D1C">
        <w:rPr>
          <w:rFonts w:ascii="Times New Roman" w:hAnsi="Times New Roman" w:cs="Times New Roman"/>
          <w:color w:val="000000"/>
          <w:sz w:val="24"/>
          <w:szCs w:val="24"/>
        </w:rPr>
        <w:t>требованиями,  предъявляемыми  к  уровню  подготовки  выпускников  основной  школы и включает</w:t>
      </w:r>
      <w:proofErr w:type="gramEnd"/>
      <w:r w:rsidRPr="00403D1C">
        <w:rPr>
          <w:rFonts w:ascii="Times New Roman" w:hAnsi="Times New Roman" w:cs="Times New Roman"/>
          <w:color w:val="000000"/>
          <w:sz w:val="24"/>
          <w:szCs w:val="24"/>
        </w:rPr>
        <w:t xml:space="preserve"> вопросы  теоретической  и  практической  подготовки  учащихся.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Данная программа содержит все темы, включенные в федеральный компонент содержания образования.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D1C">
        <w:rPr>
          <w:rFonts w:ascii="Times New Roman" w:hAnsi="Times New Roman" w:cs="Times New Roman"/>
          <w:color w:val="000000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опыты и практические работы, предусмотренные Примерной и авторской программами.</w:t>
      </w:r>
      <w:proofErr w:type="gramEnd"/>
      <w:r w:rsidRPr="00403D1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О.С. Габриеляна включает все лабораторные работы, предусмотренные Примерной программой.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color w:val="000000"/>
          <w:sz w:val="24"/>
          <w:szCs w:val="24"/>
        </w:rPr>
        <w:t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 работать с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403D1C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403D1C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403D1C" w:rsidRPr="00403D1C" w:rsidRDefault="00403D1C" w:rsidP="00403D1C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3D1C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 Учащиеся должны научиться представлять результаты индивидуальной и групповой познавательной деятельности в форме исследовательского проекта, публичной презентации. Реализация поурочно-тематического плана обеспечивает освоение </w:t>
      </w:r>
      <w:proofErr w:type="spellStart"/>
      <w:r w:rsidRPr="00403D1C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403D1C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компетенций в рамках информационно-коммуникативной деятельности.</w:t>
      </w: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D1C">
        <w:rPr>
          <w:rFonts w:ascii="Times New Roman" w:hAnsi="Times New Roman" w:cs="Times New Roman"/>
          <w:color w:val="000000"/>
          <w:sz w:val="24"/>
          <w:szCs w:val="24"/>
        </w:rPr>
        <w:t>Требования к уровню подготовки обучающихся включают в себя как требования, основанные на усвоении и воспроизведении учебного материала, понимании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законов.</w:t>
      </w:r>
      <w:proofErr w:type="gramEnd"/>
      <w:r w:rsidRPr="00403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3D1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направлены на реализацию </w:t>
      </w:r>
      <w:proofErr w:type="spellStart"/>
      <w:r w:rsidRPr="00403D1C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03D1C">
        <w:rPr>
          <w:rFonts w:ascii="Times New Roman" w:hAnsi="Times New Roman" w:cs="Times New Roman"/>
          <w:color w:val="000000"/>
          <w:sz w:val="24"/>
          <w:szCs w:val="24"/>
        </w:rPr>
        <w:t>, практико-ориентированного и личностно ориентированного подходов, овладение учащимися способами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403D1C" w:rsidRPr="00403D1C" w:rsidRDefault="00403D1C" w:rsidP="00403D1C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03D1C" w:rsidRPr="00403D1C" w:rsidRDefault="00403D1C" w:rsidP="00403D1C">
      <w:pPr>
        <w:pStyle w:val="Standard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F5AB1" w:rsidRPr="00403D1C" w:rsidRDefault="002F5AB1" w:rsidP="00403D1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2F5AB1" w:rsidRPr="0040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1C"/>
    <w:rsid w:val="002F5AB1"/>
    <w:rsid w:val="0040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3D1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3D1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2020-10-26T15:55:00Z</dcterms:created>
  <dcterms:modified xsi:type="dcterms:W3CDTF">2020-10-26T15:56:00Z</dcterms:modified>
</cp:coreProperties>
</file>