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61" w:rsidRPr="007D1C17" w:rsidRDefault="00DE40A9">
      <w:pP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ru-RU"/>
        </w:rPr>
        <w:pict>
          <v:shapetype id="_x0000_t202" coordsize="21600,21600" o:spt="202" path="m,l,21600r21600,l21600,xe">
            <v:stroke joinstyle="miter"/>
            <v:path gradientshapeok="t" o:connecttype="rect"/>
          </v:shapetype>
          <v:shape id="_x0000_s1029" type="#_x0000_t202" style="position:absolute;margin-left:-7.5pt;margin-top:-4.05pt;width:253.2pt;height:493.2pt;z-index:-251658240">
            <v:textbox>
              <w:txbxContent>
                <w:p w:rsidR="00DE40A9" w:rsidRDefault="00DE40A9"/>
              </w:txbxContent>
            </v:textbox>
          </v:shape>
        </w:pict>
      </w:r>
      <w:r w:rsidR="00D54A61" w:rsidRPr="007D1C17">
        <w:rPr>
          <w:rFonts w:ascii="Times New Roman" w:hAnsi="Times New Roman" w:cs="Times New Roman"/>
          <w:b/>
          <w:color w:val="C00000"/>
          <w:sz w:val="24"/>
          <w:szCs w:val="24"/>
        </w:rPr>
        <w:t>Правила поведения у  воды и на воде</w:t>
      </w:r>
    </w:p>
    <w:p w:rsidR="00D54A61" w:rsidRDefault="00D54A61" w:rsidP="00D54A61">
      <w:pPr>
        <w:rPr>
          <w:rFonts w:ascii="Times New Roman" w:hAnsi="Times New Roman" w:cs="Times New Roman"/>
          <w:bCs/>
          <w:color w:val="111111"/>
          <w:sz w:val="24"/>
          <w:szCs w:val="24"/>
          <w:shd w:val="clear" w:color="auto" w:fill="FFFFFF"/>
        </w:rPr>
      </w:pPr>
      <w:r w:rsidRPr="00D54A61">
        <w:rPr>
          <w:rFonts w:ascii="Times New Roman" w:hAnsi="Times New Roman" w:cs="Times New Roman"/>
          <w:bCs/>
          <w:color w:val="111111"/>
          <w:sz w:val="24"/>
          <w:szCs w:val="24"/>
          <w:shd w:val="clear" w:color="auto" w:fill="FFFFFF"/>
        </w:rPr>
        <w:t>Что за летний отдых без купания? Тоска, да и только. Особенно, когда солнышко припекает, а прохладная вода пруда или речки, озера или моря так и манит, так и приглашает окунуться.</w:t>
      </w:r>
    </w:p>
    <w:p w:rsidR="00D54A61" w:rsidRPr="00D54A61" w:rsidRDefault="00D54A61" w:rsidP="00D54A61">
      <w:pPr>
        <w:rPr>
          <w:rFonts w:ascii="Times New Roman" w:hAnsi="Times New Roman" w:cs="Times New Roman"/>
          <w:noProof/>
          <w:sz w:val="24"/>
          <w:szCs w:val="24"/>
          <w:lang w:eastAsia="ru-RU"/>
        </w:rPr>
      </w:pPr>
    </w:p>
    <w:p w:rsidR="00D54A61" w:rsidRDefault="00D54A61">
      <w:pPr>
        <w:rPr>
          <w:rFonts w:ascii="Times New Roman" w:hAnsi="Times New Roman" w:cs="Times New Roman"/>
          <w:b/>
          <w:color w:val="C00000"/>
          <w:sz w:val="24"/>
          <w:szCs w:val="24"/>
        </w:rPr>
      </w:pPr>
      <w:r w:rsidRPr="00D54A61">
        <w:rPr>
          <w:rFonts w:ascii="Times New Roman" w:hAnsi="Times New Roman" w:cs="Times New Roman"/>
          <w:b/>
          <w:noProof/>
          <w:color w:val="C00000"/>
          <w:sz w:val="24"/>
          <w:szCs w:val="24"/>
          <w:lang w:eastAsia="ru-RU"/>
        </w:rPr>
        <w:drawing>
          <wp:inline distT="0" distB="0" distL="0" distR="0">
            <wp:extent cx="3038670" cy="4008120"/>
            <wp:effectExtent l="19050" t="0" r="9330" b="0"/>
            <wp:docPr id="3" name="Рисунок 1" descr="Картинки по запросу правила поведения на воде летом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равила поведения на воде летом для детей"/>
                    <pic:cNvPicPr>
                      <a:picLocks noChangeAspect="1" noChangeArrowheads="1"/>
                    </pic:cNvPicPr>
                  </pic:nvPicPr>
                  <pic:blipFill>
                    <a:blip r:embed="rId7"/>
                    <a:srcRect/>
                    <a:stretch>
                      <a:fillRect/>
                    </a:stretch>
                  </pic:blipFill>
                  <pic:spPr bwMode="auto">
                    <a:xfrm>
                      <a:off x="0" y="0"/>
                      <a:ext cx="3038149" cy="4007433"/>
                    </a:xfrm>
                    <a:prstGeom prst="rect">
                      <a:avLst/>
                    </a:prstGeom>
                    <a:noFill/>
                    <a:ln w="9525">
                      <a:noFill/>
                      <a:miter lim="800000"/>
                      <a:headEnd/>
                      <a:tailEnd/>
                    </a:ln>
                  </pic:spPr>
                </pic:pic>
              </a:graphicData>
            </a:graphic>
          </wp:inline>
        </w:drawing>
      </w:r>
    </w:p>
    <w:p w:rsidR="00D54A61" w:rsidRDefault="00D54A61">
      <w:pPr>
        <w:rPr>
          <w:rFonts w:ascii="Times New Roman" w:hAnsi="Times New Roman" w:cs="Times New Roman"/>
          <w:b/>
          <w:color w:val="C00000"/>
          <w:sz w:val="24"/>
          <w:szCs w:val="24"/>
        </w:rPr>
      </w:pPr>
    </w:p>
    <w:p w:rsidR="00D54A61" w:rsidRDefault="00DE40A9" w:rsidP="00D54A61">
      <w:pPr>
        <w:jc w:val="cente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ru-RU"/>
        </w:rPr>
        <w:lastRenderedPageBreak/>
        <w:pict>
          <v:shape id="_x0000_s1031" type="#_x0000_t202" style="position:absolute;left:0;text-align:left;margin-left:.1pt;margin-top:-4.05pt;width:231pt;height:493.2pt;z-index:-251657216">
            <v:textbox>
              <w:txbxContent>
                <w:p w:rsidR="00DE40A9" w:rsidRDefault="00DE40A9"/>
              </w:txbxContent>
            </v:textbox>
          </v:shape>
        </w:pict>
      </w:r>
      <w:r w:rsidR="00D54A61">
        <w:rPr>
          <w:rFonts w:ascii="Times New Roman" w:hAnsi="Times New Roman" w:cs="Times New Roman"/>
          <w:b/>
          <w:color w:val="C00000"/>
          <w:sz w:val="24"/>
          <w:szCs w:val="24"/>
        </w:rPr>
        <w:t>Безопасность</w:t>
      </w:r>
      <w:r w:rsidR="00D54A61" w:rsidRPr="00D54A61">
        <w:rPr>
          <w:rFonts w:ascii="Times New Roman" w:hAnsi="Times New Roman" w:cs="Times New Roman"/>
          <w:b/>
          <w:color w:val="C00000"/>
          <w:sz w:val="24"/>
          <w:szCs w:val="24"/>
        </w:rPr>
        <w:t xml:space="preserve"> на воде</w:t>
      </w:r>
      <w:r w:rsidR="00D54A61">
        <w:rPr>
          <w:rFonts w:ascii="Times New Roman" w:hAnsi="Times New Roman" w:cs="Times New Roman"/>
          <w:b/>
          <w:color w:val="C00000"/>
          <w:sz w:val="24"/>
          <w:szCs w:val="24"/>
        </w:rPr>
        <w:t xml:space="preserve"> для дошкольников</w:t>
      </w:r>
    </w:p>
    <w:p w:rsidR="00D54A61" w:rsidRDefault="00D54A61" w:rsidP="00D54A61">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-это не только лишь уроки самым маленьким купальщикам, но и их родителям.</w:t>
      </w:r>
      <w:r w:rsidR="00D956F4">
        <w:rPr>
          <w:rFonts w:ascii="Times New Roman" w:hAnsi="Times New Roman" w:cs="Times New Roman"/>
          <w:b/>
          <w:color w:val="C00000"/>
          <w:sz w:val="24"/>
          <w:szCs w:val="24"/>
        </w:rPr>
        <w:t xml:space="preserve"> Ведь от последних зависит уровень безопасности малыша. Поэтому если занятия проводятся с детьми в детском саду, то к ним желательно, присовокупить и общение с родителями для постоянного напоминания детям базовых правил безопасности на воде летом.</w:t>
      </w:r>
    </w:p>
    <w:p w:rsidR="00D956F4" w:rsidRDefault="00D956F4" w:rsidP="00D54A61">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Это позволит существенно сократить количество трагических несчастных случаев, которые очень часто происходят по невнимательности и халатности взрослых.</w:t>
      </w:r>
    </w:p>
    <w:p w:rsidR="00D956F4" w:rsidRDefault="00D956F4" w:rsidP="00D54A61">
      <w:pPr>
        <w:jc w:val="center"/>
        <w:rPr>
          <w:rFonts w:ascii="Times New Roman" w:hAnsi="Times New Roman" w:cs="Times New Roman"/>
          <w:b/>
          <w:color w:val="C00000"/>
          <w:sz w:val="24"/>
          <w:szCs w:val="24"/>
        </w:rPr>
      </w:pPr>
      <w:r w:rsidRPr="00D956F4">
        <w:rPr>
          <w:rFonts w:ascii="Times New Roman" w:hAnsi="Times New Roman" w:cs="Times New Roman"/>
          <w:b/>
          <w:noProof/>
          <w:color w:val="C00000"/>
          <w:sz w:val="24"/>
          <w:szCs w:val="24"/>
          <w:lang w:eastAsia="ru-RU"/>
        </w:rPr>
        <w:drawing>
          <wp:inline distT="0" distB="0" distL="0" distR="0">
            <wp:extent cx="1600557" cy="1950720"/>
            <wp:effectExtent l="190500" t="152400" r="171093" b="125730"/>
            <wp:docPr id="4" name="Рисунок 1" descr="C:\Users\user\Desktop\ЛИСТОВКА-А5-ВЕРТ-38000-ш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ИСТОВКА-А5-ВЕРТ-38000-шт.jpg"/>
                    <pic:cNvPicPr>
                      <a:picLocks noChangeAspect="1" noChangeArrowheads="1"/>
                    </pic:cNvPicPr>
                  </pic:nvPicPr>
                  <pic:blipFill>
                    <a:blip r:embed="rId8" cstate="print"/>
                    <a:srcRect r="51351"/>
                    <a:stretch>
                      <a:fillRect/>
                    </a:stretch>
                  </pic:blipFill>
                  <pic:spPr bwMode="auto">
                    <a:xfrm>
                      <a:off x="0" y="0"/>
                      <a:ext cx="1600158" cy="1950234"/>
                    </a:xfrm>
                    <a:prstGeom prst="rect">
                      <a:avLst/>
                    </a:prstGeom>
                    <a:ln>
                      <a:noFill/>
                    </a:ln>
                    <a:effectLst>
                      <a:outerShdw blurRad="190500" algn="tl" rotWithShape="0">
                        <a:srgbClr val="000000">
                          <a:alpha val="70000"/>
                        </a:srgbClr>
                      </a:outerShdw>
                    </a:effectLst>
                  </pic:spPr>
                </pic:pic>
              </a:graphicData>
            </a:graphic>
          </wp:inline>
        </w:drawing>
      </w:r>
    </w:p>
    <w:p w:rsidR="00D54A61" w:rsidRDefault="00D54A61" w:rsidP="0038790B">
      <w:pPr>
        <w:jc w:val="center"/>
        <w:rPr>
          <w:rFonts w:ascii="Times New Roman" w:hAnsi="Times New Roman" w:cs="Times New Roman"/>
          <w:b/>
        </w:rPr>
      </w:pPr>
    </w:p>
    <w:p w:rsidR="0038790B" w:rsidRPr="0038790B" w:rsidRDefault="00DE40A9" w:rsidP="0038790B">
      <w:pPr>
        <w:jc w:val="center"/>
        <w:rPr>
          <w:rFonts w:ascii="Times New Roman" w:hAnsi="Times New Roman" w:cs="Times New Roman"/>
          <w:b/>
        </w:rPr>
      </w:pPr>
      <w:r>
        <w:rPr>
          <w:rFonts w:ascii="Times New Roman" w:hAnsi="Times New Roman" w:cs="Times New Roman"/>
          <w:b/>
          <w:noProof/>
          <w:lang w:eastAsia="ru-RU"/>
        </w:rPr>
        <w:lastRenderedPageBreak/>
        <w:pict>
          <v:shape id="_x0000_s1032" type="#_x0000_t202" style="position:absolute;left:0;text-align:left;margin-left:-.7pt;margin-top:-4.05pt;width:242.4pt;height:493.2pt;z-index:-251656192">
            <v:textbox>
              <w:txbxContent>
                <w:p w:rsidR="00DE40A9" w:rsidRDefault="00DE40A9"/>
              </w:txbxContent>
            </v:textbox>
          </v:shape>
        </w:pict>
      </w:r>
      <w:r w:rsidR="0038790B" w:rsidRPr="0038790B">
        <w:rPr>
          <w:rFonts w:ascii="Times New Roman" w:hAnsi="Times New Roman" w:cs="Times New Roman"/>
          <w:b/>
        </w:rPr>
        <w:t>МАОУ "Гуринская СОШ" структурное подразделение "Детский сад д. Гурина"</w:t>
      </w:r>
    </w:p>
    <w:p w:rsidR="0038790B" w:rsidRDefault="0038790B"/>
    <w:p w:rsidR="005D77F2" w:rsidRDefault="00EC56EF">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37pt;height:55.8pt" fillcolor="#3cf" strokecolor="#009" strokeweight="1pt">
            <v:shadow on="t" color="#009" offset="7pt,-7pt"/>
            <v:textpath style="font-family:&quot;Impact&quot;;font-size:20pt;v-text-spacing:52429f;v-text-kern:t" trim="t" fitpath="t" xscale="f" string="Буклет для родителей"/>
          </v:shape>
        </w:pict>
      </w:r>
    </w:p>
    <w:p w:rsidR="005D77F2" w:rsidRDefault="005D77F2"/>
    <w:p w:rsidR="00E36FC1" w:rsidRDefault="00EC56E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0.6pt;height:64.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quot;Безопасность на воде&quot;"/>
          </v:shape>
        </w:pict>
      </w:r>
    </w:p>
    <w:p w:rsidR="005D77F2" w:rsidRDefault="005D77F2"/>
    <w:p w:rsidR="00D956F4" w:rsidRDefault="005D77F2">
      <w:r w:rsidRPr="005D77F2">
        <w:rPr>
          <w:noProof/>
          <w:lang w:eastAsia="ru-RU"/>
        </w:rPr>
        <w:drawing>
          <wp:inline distT="0" distB="0" distL="0" distR="0">
            <wp:extent cx="2916603" cy="2400300"/>
            <wp:effectExtent l="0" t="0" r="0" b="0"/>
            <wp:docPr id="2" name="Рисунок 44" descr="C:\Users\user\Desktop\bezopasnost_na_vo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Desktop\bezopasnost_na_vode-2.png"/>
                    <pic:cNvPicPr>
                      <a:picLocks noChangeAspect="1" noChangeArrowheads="1"/>
                    </pic:cNvPicPr>
                  </pic:nvPicPr>
                  <pic:blipFill>
                    <a:blip r:embed="rId9"/>
                    <a:srcRect/>
                    <a:stretch>
                      <a:fillRect/>
                    </a:stretch>
                  </pic:blipFill>
                  <pic:spPr bwMode="auto">
                    <a:xfrm>
                      <a:off x="0" y="0"/>
                      <a:ext cx="2926647" cy="2408566"/>
                    </a:xfrm>
                    <a:prstGeom prst="rect">
                      <a:avLst/>
                    </a:prstGeom>
                    <a:noFill/>
                    <a:ln w="9525">
                      <a:noFill/>
                      <a:miter lim="800000"/>
                      <a:headEnd/>
                      <a:tailEnd/>
                    </a:ln>
                  </pic:spPr>
                </pic:pic>
              </a:graphicData>
            </a:graphic>
          </wp:inline>
        </w:drawing>
      </w:r>
    </w:p>
    <w:p w:rsidR="0038790B" w:rsidRDefault="0038790B"/>
    <w:p w:rsidR="0038790B" w:rsidRPr="007D1C17" w:rsidRDefault="00DE40A9" w:rsidP="007D1C17">
      <w:pPr>
        <w:jc w:val="center"/>
        <w:rPr>
          <w:rFonts w:ascii="Times New Roman" w:hAnsi="Times New Roman" w:cs="Times New Roman"/>
          <w:b/>
          <w:color w:val="C00000"/>
          <w:sz w:val="28"/>
          <w:szCs w:val="28"/>
        </w:rPr>
      </w:pPr>
      <w:r>
        <w:rPr>
          <w:rFonts w:ascii="Times New Roman" w:hAnsi="Times New Roman" w:cs="Times New Roman"/>
          <w:b/>
          <w:noProof/>
          <w:color w:val="C00000"/>
          <w:sz w:val="28"/>
          <w:szCs w:val="28"/>
          <w:lang w:eastAsia="ru-RU"/>
        </w:rPr>
        <w:lastRenderedPageBreak/>
        <w:pict>
          <v:shape id="_x0000_s1033" type="#_x0000_t202" style="position:absolute;left:0;text-align:left;margin-left:-6.3pt;margin-top:-5.25pt;width:234.6pt;height:494.4pt;z-index:-251655168">
            <v:textbox>
              <w:txbxContent>
                <w:p w:rsidR="00DE40A9" w:rsidRDefault="00DE40A9"/>
              </w:txbxContent>
            </v:textbox>
          </v:shape>
        </w:pict>
      </w:r>
      <w:r w:rsidR="00D956F4" w:rsidRPr="007D1C17">
        <w:rPr>
          <w:rFonts w:ascii="Times New Roman" w:hAnsi="Times New Roman" w:cs="Times New Roman"/>
          <w:b/>
          <w:color w:val="C00000"/>
          <w:sz w:val="28"/>
          <w:szCs w:val="28"/>
        </w:rPr>
        <w:t>Правила поведения на воде</w:t>
      </w:r>
    </w:p>
    <w:p w:rsidR="00D956F4" w:rsidRPr="007D1C17" w:rsidRDefault="00D54A61" w:rsidP="00D54A61">
      <w:pPr>
        <w:rPr>
          <w:rFonts w:ascii="Times New Roman" w:hAnsi="Times New Roman" w:cs="Times New Roman"/>
          <w:sz w:val="24"/>
          <w:szCs w:val="24"/>
        </w:rPr>
      </w:pPr>
      <w:r w:rsidRPr="007D1C17">
        <w:rPr>
          <w:rFonts w:ascii="Times New Roman" w:hAnsi="Times New Roman" w:cs="Times New Roman"/>
          <w:sz w:val="24"/>
          <w:szCs w:val="24"/>
        </w:rPr>
        <w:t xml:space="preserve">1. Не оставляйте детей без присмотра вблизи водоёмов – это опасно! </w:t>
      </w:r>
    </w:p>
    <w:p w:rsidR="007D1C17" w:rsidRDefault="00D54A61" w:rsidP="00D54A61">
      <w:pPr>
        <w:rPr>
          <w:rFonts w:ascii="Times New Roman" w:hAnsi="Times New Roman" w:cs="Times New Roman"/>
          <w:sz w:val="24"/>
          <w:szCs w:val="24"/>
        </w:rPr>
      </w:pPr>
      <w:r w:rsidRPr="007D1C17">
        <w:rPr>
          <w:rFonts w:ascii="Times New Roman" w:hAnsi="Times New Roman" w:cs="Times New Roman"/>
          <w:sz w:val="24"/>
          <w:szCs w:val="24"/>
        </w:rPr>
        <w:t xml:space="preserve">2. Никогда не купайтесь в незнакомых местах! </w:t>
      </w:r>
    </w:p>
    <w:p w:rsidR="00D956F4" w:rsidRPr="007D1C17" w:rsidRDefault="00D54A61" w:rsidP="00D54A61">
      <w:pPr>
        <w:rPr>
          <w:rFonts w:ascii="Times New Roman" w:hAnsi="Times New Roman" w:cs="Times New Roman"/>
          <w:sz w:val="24"/>
          <w:szCs w:val="24"/>
        </w:rPr>
      </w:pPr>
      <w:r w:rsidRPr="007D1C17">
        <w:rPr>
          <w:rFonts w:ascii="Times New Roman" w:hAnsi="Times New Roman" w:cs="Times New Roman"/>
          <w:sz w:val="24"/>
          <w:szCs w:val="24"/>
        </w:rPr>
        <w:t xml:space="preserve">3. Не купайтесь в загрязнённых водоёмах! </w:t>
      </w:r>
    </w:p>
    <w:p w:rsidR="00D956F4" w:rsidRPr="007D1C17" w:rsidRDefault="00D54A61" w:rsidP="00D54A61">
      <w:pPr>
        <w:rPr>
          <w:rFonts w:ascii="Times New Roman" w:hAnsi="Times New Roman" w:cs="Times New Roman"/>
          <w:sz w:val="24"/>
          <w:szCs w:val="24"/>
        </w:rPr>
      </w:pPr>
      <w:r w:rsidRPr="007D1C17">
        <w:rPr>
          <w:rFonts w:ascii="Times New Roman" w:hAnsi="Times New Roman" w:cs="Times New Roman"/>
          <w:sz w:val="24"/>
          <w:szCs w:val="24"/>
        </w:rPr>
        <w:t>4. Не купайтесь в водоёмах, в которых есть ямы и бьют ключи!</w:t>
      </w:r>
    </w:p>
    <w:p w:rsidR="00D956F4" w:rsidRPr="007D1C17" w:rsidRDefault="00D54A61" w:rsidP="00D54A61">
      <w:pPr>
        <w:rPr>
          <w:rFonts w:ascii="Times New Roman" w:hAnsi="Times New Roman" w:cs="Times New Roman"/>
          <w:sz w:val="24"/>
          <w:szCs w:val="24"/>
        </w:rPr>
      </w:pPr>
      <w:r w:rsidRPr="007D1C17">
        <w:rPr>
          <w:rFonts w:ascii="Times New Roman" w:hAnsi="Times New Roman" w:cs="Times New Roman"/>
          <w:sz w:val="24"/>
          <w:szCs w:val="24"/>
        </w:rPr>
        <w:t xml:space="preserve"> 5. Не разрешайте детям и не устраивайте сами во время купания шумные игры на воде – это опасно! </w:t>
      </w:r>
    </w:p>
    <w:p w:rsidR="005D77F2" w:rsidRDefault="00D54A61" w:rsidP="00D54A61">
      <w:pPr>
        <w:rPr>
          <w:rFonts w:ascii="Times New Roman" w:hAnsi="Times New Roman" w:cs="Times New Roman"/>
          <w:sz w:val="24"/>
          <w:szCs w:val="24"/>
        </w:rPr>
      </w:pPr>
      <w:r w:rsidRPr="007D1C17">
        <w:rPr>
          <w:rFonts w:ascii="Times New Roman" w:hAnsi="Times New Roman" w:cs="Times New Roman"/>
          <w:sz w:val="24"/>
          <w:szCs w:val="24"/>
        </w:rPr>
        <w:t xml:space="preserve">6. </w:t>
      </w:r>
      <w:r w:rsidR="005D77F2">
        <w:rPr>
          <w:rFonts w:ascii="Times New Roman" w:hAnsi="Times New Roman" w:cs="Times New Roman"/>
          <w:sz w:val="24"/>
          <w:szCs w:val="24"/>
        </w:rPr>
        <w:t>Контролируйте эмоциональное состояние ребенка, чтобы заигравшись, он не нахлебался воды.</w:t>
      </w:r>
    </w:p>
    <w:p w:rsidR="00D54A61" w:rsidRDefault="00D54A61" w:rsidP="00D54A61">
      <w:pPr>
        <w:rPr>
          <w:rFonts w:ascii="Times New Roman" w:hAnsi="Times New Roman" w:cs="Times New Roman"/>
          <w:sz w:val="24"/>
          <w:szCs w:val="24"/>
        </w:rPr>
      </w:pPr>
      <w:r w:rsidRPr="007D1C17">
        <w:rPr>
          <w:rFonts w:ascii="Times New Roman" w:hAnsi="Times New Roman" w:cs="Times New Roman"/>
          <w:sz w:val="24"/>
          <w:szCs w:val="24"/>
        </w:rPr>
        <w:t>7. Находясь на солнце, применяйте меры предосторожности от перегрева и теплового удара!</w:t>
      </w:r>
    </w:p>
    <w:p w:rsidR="007D1C17" w:rsidRDefault="007D1C17" w:rsidP="00D54A61">
      <w:pPr>
        <w:rPr>
          <w:rFonts w:ascii="Times New Roman" w:hAnsi="Times New Roman" w:cs="Times New Roman"/>
          <w:sz w:val="24"/>
          <w:szCs w:val="24"/>
        </w:rPr>
      </w:pPr>
      <w:r>
        <w:rPr>
          <w:rFonts w:ascii="Times New Roman" w:hAnsi="Times New Roman" w:cs="Times New Roman"/>
          <w:sz w:val="24"/>
          <w:szCs w:val="24"/>
        </w:rPr>
        <w:t>8. Никогда не купайтесь в непогоду!</w:t>
      </w:r>
    </w:p>
    <w:p w:rsidR="007D1C17" w:rsidRDefault="007D1C17" w:rsidP="00D54A61">
      <w:pPr>
        <w:rPr>
          <w:rFonts w:ascii="Times New Roman" w:hAnsi="Times New Roman" w:cs="Times New Roman"/>
          <w:sz w:val="24"/>
          <w:szCs w:val="24"/>
        </w:rPr>
      </w:pPr>
      <w:r>
        <w:rPr>
          <w:rFonts w:ascii="Times New Roman" w:hAnsi="Times New Roman" w:cs="Times New Roman"/>
          <w:sz w:val="24"/>
          <w:szCs w:val="24"/>
        </w:rPr>
        <w:t>9. Никогда не ведите детей купаться в нетрезвом состоянии!</w:t>
      </w:r>
    </w:p>
    <w:p w:rsidR="007D1C17" w:rsidRPr="007D1C17" w:rsidRDefault="007D1C17" w:rsidP="00D54A61">
      <w:pPr>
        <w:rPr>
          <w:rFonts w:ascii="Times New Roman" w:hAnsi="Times New Roman" w:cs="Times New Roman"/>
          <w:sz w:val="24"/>
          <w:szCs w:val="24"/>
        </w:rPr>
      </w:pPr>
      <w:r>
        <w:rPr>
          <w:rFonts w:ascii="Times New Roman" w:hAnsi="Times New Roman" w:cs="Times New Roman"/>
          <w:sz w:val="24"/>
          <w:szCs w:val="24"/>
        </w:rPr>
        <w:t>10.</w:t>
      </w:r>
      <w:r w:rsidR="005D77F2">
        <w:rPr>
          <w:rFonts w:ascii="Times New Roman" w:hAnsi="Times New Roman" w:cs="Times New Roman"/>
          <w:sz w:val="24"/>
          <w:szCs w:val="24"/>
        </w:rPr>
        <w:t xml:space="preserve"> </w:t>
      </w:r>
      <w:r w:rsidR="005D77F2" w:rsidRPr="007D1C17">
        <w:rPr>
          <w:rFonts w:ascii="Times New Roman" w:hAnsi="Times New Roman" w:cs="Times New Roman"/>
          <w:sz w:val="24"/>
          <w:szCs w:val="24"/>
        </w:rPr>
        <w:t xml:space="preserve">Если во время отдыха или купания Вы увидели, что человек тонет или ему требуется Ваша помощь, помогите ему, используя спасательный круг! </w:t>
      </w:r>
    </w:p>
    <w:p w:rsidR="00E36FC1" w:rsidRDefault="00DE40A9">
      <w:r>
        <w:rPr>
          <w:rFonts w:ascii="Times New Roman" w:hAnsi="Times New Roman" w:cs="Times New Roman"/>
          <w:b/>
          <w:bCs/>
          <w:noProof/>
          <w:color w:val="C00000"/>
          <w:sz w:val="24"/>
          <w:szCs w:val="24"/>
          <w:lang w:eastAsia="ru-RU"/>
        </w:rPr>
        <w:lastRenderedPageBreak/>
        <w:pict>
          <v:shape id="_x0000_s1035" type="#_x0000_t202" style="position:absolute;margin-left:234.7pt;margin-top:-5.25pt;width:254.4pt;height:494.4pt;z-index:-251653120">
            <v:textbox>
              <w:txbxContent>
                <w:p w:rsidR="00DE40A9" w:rsidRDefault="00DE40A9"/>
              </w:txbxContent>
            </v:textbox>
          </v:shape>
        </w:pict>
      </w:r>
      <w:r>
        <w:rPr>
          <w:noProof/>
          <w:lang w:eastAsia="ru-RU"/>
        </w:rPr>
        <w:pict>
          <v:shape id="_x0000_s1034" type="#_x0000_t202" style="position:absolute;margin-left:-4.1pt;margin-top:-5.25pt;width:232.8pt;height:494.4pt;z-index:-251654144">
            <v:textbox>
              <w:txbxContent>
                <w:p w:rsidR="00DE40A9" w:rsidRDefault="00DE40A9"/>
              </w:txbxContent>
            </v:textbox>
          </v:shape>
        </w:pict>
      </w:r>
    </w:p>
    <w:p w:rsidR="007D1C17" w:rsidRDefault="007D1C17" w:rsidP="007D1C17">
      <w:pPr>
        <w:pStyle w:val="aa"/>
        <w:shd w:val="clear" w:color="auto" w:fill="FFFFFF" w:themeFill="background1"/>
        <w:spacing w:before="180" w:beforeAutospacing="0" w:after="180" w:afterAutospacing="0"/>
        <w:jc w:val="center"/>
      </w:pPr>
      <w:r w:rsidRPr="007D1C17">
        <w:rPr>
          <w:noProof/>
        </w:rPr>
        <w:drawing>
          <wp:inline distT="0" distB="0" distL="0" distR="0">
            <wp:extent cx="2122170" cy="1158240"/>
            <wp:effectExtent l="19050" t="0" r="0" b="0"/>
            <wp:docPr id="10" name="Рисунок 10" descr="Безопасность на воде для дошкольников - тонет малыш">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опасность на воде для дошкольников - тонет малыш">
                      <a:hlinkClick r:id="rId10" tooltip="&quot;&quot;"/>
                    </pic:cNvPr>
                    <pic:cNvPicPr>
                      <a:picLocks noChangeAspect="1" noChangeArrowheads="1"/>
                    </pic:cNvPicPr>
                  </pic:nvPicPr>
                  <pic:blipFill>
                    <a:blip r:embed="rId11"/>
                    <a:srcRect/>
                    <a:stretch>
                      <a:fillRect/>
                    </a:stretch>
                  </pic:blipFill>
                  <pic:spPr bwMode="auto">
                    <a:xfrm>
                      <a:off x="0" y="0"/>
                      <a:ext cx="2122170" cy="1158240"/>
                    </a:xfrm>
                    <a:prstGeom prst="rect">
                      <a:avLst/>
                    </a:prstGeom>
                    <a:noFill/>
                    <a:ln w="9525">
                      <a:noFill/>
                      <a:miter lim="800000"/>
                      <a:headEnd/>
                      <a:tailEnd/>
                    </a:ln>
                  </pic:spPr>
                </pic:pic>
              </a:graphicData>
            </a:graphic>
          </wp:inline>
        </w:drawing>
      </w:r>
    </w:p>
    <w:p w:rsidR="007D1C17" w:rsidRDefault="007D1C17" w:rsidP="007D1C17">
      <w:pPr>
        <w:pStyle w:val="aa"/>
        <w:shd w:val="clear" w:color="auto" w:fill="FFFFFF" w:themeFill="background1"/>
        <w:spacing w:before="180" w:beforeAutospacing="0" w:after="180" w:afterAutospacing="0"/>
      </w:pPr>
    </w:p>
    <w:p w:rsidR="007D1C17" w:rsidRDefault="007D1C17" w:rsidP="007D1C17">
      <w:pPr>
        <w:pStyle w:val="aa"/>
        <w:shd w:val="clear" w:color="auto" w:fill="FFFFFF" w:themeFill="background1"/>
        <w:spacing w:before="180" w:beforeAutospacing="0" w:after="180" w:afterAutospacing="0" w:line="360" w:lineRule="auto"/>
      </w:pPr>
      <w:r w:rsidRPr="007D1C17">
        <w:t>Также родителям 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со взрослыми. И самое главное, учтите, что большинство несчастных случаев случается именно в тот момент, когда взрослые на «секунду» отвлеклись.</w:t>
      </w:r>
    </w:p>
    <w:p w:rsidR="005D77F2" w:rsidRPr="007D1C17" w:rsidRDefault="005D77F2" w:rsidP="007D1C17">
      <w:pPr>
        <w:pStyle w:val="aa"/>
        <w:shd w:val="clear" w:color="auto" w:fill="FFFFFF" w:themeFill="background1"/>
        <w:spacing w:before="180" w:beforeAutospacing="0" w:after="180" w:afterAutospacing="0" w:line="360" w:lineRule="auto"/>
      </w:pPr>
    </w:p>
    <w:p w:rsidR="00E36FC1" w:rsidRDefault="00E36FC1"/>
    <w:p w:rsidR="00E36FC1" w:rsidRDefault="00E36FC1"/>
    <w:p w:rsidR="00E36FC1" w:rsidRDefault="00E36FC1"/>
    <w:p w:rsidR="005D77F2" w:rsidRPr="005D77F2" w:rsidRDefault="005D77F2" w:rsidP="005D77F2">
      <w:pPr>
        <w:pStyle w:val="3"/>
        <w:shd w:val="clear" w:color="auto" w:fill="FFFFFF" w:themeFill="background1"/>
        <w:spacing w:before="300" w:after="180" w:line="216" w:lineRule="atLeast"/>
        <w:jc w:val="center"/>
        <w:rPr>
          <w:rFonts w:ascii="Times New Roman" w:hAnsi="Times New Roman" w:cs="Times New Roman"/>
          <w:b w:val="0"/>
          <w:bCs w:val="0"/>
          <w:color w:val="C00000"/>
          <w:sz w:val="24"/>
          <w:szCs w:val="24"/>
        </w:rPr>
      </w:pPr>
      <w:r w:rsidRPr="005D77F2">
        <w:rPr>
          <w:rFonts w:ascii="Times New Roman" w:hAnsi="Times New Roman" w:cs="Times New Roman"/>
          <w:b w:val="0"/>
          <w:bCs w:val="0"/>
          <w:color w:val="C00000"/>
          <w:sz w:val="24"/>
          <w:szCs w:val="24"/>
        </w:rPr>
        <w:lastRenderedPageBreak/>
        <w:t>Правила безопасности на воде купания - купание в надувных бассейнах</w:t>
      </w:r>
    </w:p>
    <w:p w:rsidR="005D77F2" w:rsidRPr="00ED62FD" w:rsidRDefault="005D77F2" w:rsidP="005D77F2">
      <w:pPr>
        <w:numPr>
          <w:ilvl w:val="0"/>
          <w:numId w:val="1"/>
        </w:numPr>
        <w:shd w:val="clear" w:color="auto" w:fill="FFFFFF" w:themeFill="background1"/>
        <w:spacing w:after="100" w:afterAutospacing="1" w:line="240" w:lineRule="auto"/>
        <w:ind w:left="0"/>
        <w:rPr>
          <w:rFonts w:ascii="Times New Roman" w:hAnsi="Times New Roman" w:cs="Times New Roman"/>
          <w:color w:val="333333"/>
          <w:sz w:val="24"/>
          <w:szCs w:val="24"/>
        </w:rPr>
      </w:pPr>
      <w:r w:rsidRPr="00ED62FD">
        <w:rPr>
          <w:rFonts w:ascii="Times New Roman" w:hAnsi="Times New Roman" w:cs="Times New Roman"/>
          <w:color w:val="333333"/>
          <w:sz w:val="24"/>
          <w:szCs w:val="24"/>
        </w:rPr>
        <w:t>Никогда не позволяйте детям нырять в надувные бассейны.</w:t>
      </w:r>
    </w:p>
    <w:p w:rsidR="005D77F2" w:rsidRPr="00ED62FD" w:rsidRDefault="005D77F2" w:rsidP="005D77F2">
      <w:pPr>
        <w:numPr>
          <w:ilvl w:val="0"/>
          <w:numId w:val="1"/>
        </w:numPr>
        <w:shd w:val="clear" w:color="auto" w:fill="FFFFFF" w:themeFill="background1"/>
        <w:spacing w:before="60" w:after="100" w:afterAutospacing="1" w:line="240" w:lineRule="auto"/>
        <w:ind w:left="0"/>
        <w:rPr>
          <w:rFonts w:ascii="Times New Roman" w:hAnsi="Times New Roman" w:cs="Times New Roman"/>
          <w:color w:val="333333"/>
          <w:sz w:val="24"/>
          <w:szCs w:val="24"/>
        </w:rPr>
      </w:pPr>
      <w:r w:rsidRPr="00ED62FD">
        <w:rPr>
          <w:rFonts w:ascii="Times New Roman" w:hAnsi="Times New Roman" w:cs="Times New Roman"/>
          <w:color w:val="333333"/>
          <w:sz w:val="24"/>
          <w:szCs w:val="24"/>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5D77F2" w:rsidRPr="00ED62FD" w:rsidRDefault="005D77F2" w:rsidP="005D77F2">
      <w:pPr>
        <w:numPr>
          <w:ilvl w:val="0"/>
          <w:numId w:val="1"/>
        </w:numPr>
        <w:shd w:val="clear" w:color="auto" w:fill="FFFFFF" w:themeFill="background1"/>
        <w:spacing w:before="60" w:after="100" w:afterAutospacing="1" w:line="240" w:lineRule="auto"/>
        <w:ind w:left="0"/>
        <w:rPr>
          <w:rFonts w:ascii="Times New Roman" w:hAnsi="Times New Roman" w:cs="Times New Roman"/>
          <w:color w:val="333333"/>
          <w:sz w:val="24"/>
          <w:szCs w:val="24"/>
        </w:rPr>
      </w:pPr>
      <w:r w:rsidRPr="00ED62FD">
        <w:rPr>
          <w:rFonts w:ascii="Times New Roman" w:hAnsi="Times New Roman" w:cs="Times New Roman"/>
          <w:color w:val="333333"/>
          <w:sz w:val="24"/>
          <w:szCs w:val="24"/>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w:t>
      </w:r>
    </w:p>
    <w:p w:rsidR="005D77F2" w:rsidRPr="00ED62FD" w:rsidRDefault="005D77F2" w:rsidP="005D77F2">
      <w:pPr>
        <w:numPr>
          <w:ilvl w:val="0"/>
          <w:numId w:val="1"/>
        </w:numPr>
        <w:shd w:val="clear" w:color="auto" w:fill="FFFFFF" w:themeFill="background1"/>
        <w:spacing w:before="60" w:after="100" w:afterAutospacing="1" w:line="240" w:lineRule="auto"/>
        <w:ind w:left="0"/>
        <w:rPr>
          <w:rFonts w:ascii="Times New Roman" w:hAnsi="Times New Roman" w:cs="Times New Roman"/>
          <w:color w:val="333333"/>
          <w:sz w:val="24"/>
          <w:szCs w:val="24"/>
        </w:rPr>
      </w:pPr>
      <w:r w:rsidRPr="00ED62FD">
        <w:rPr>
          <w:rFonts w:ascii="Times New Roman" w:hAnsi="Times New Roman" w:cs="Times New Roman"/>
          <w:color w:val="333333"/>
          <w:sz w:val="24"/>
          <w:szCs w:val="24"/>
        </w:rPr>
        <w:t>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E36FC1" w:rsidRPr="009206B3" w:rsidRDefault="005D77F2" w:rsidP="009206B3">
      <w:pPr>
        <w:numPr>
          <w:ilvl w:val="0"/>
          <w:numId w:val="1"/>
        </w:numPr>
        <w:shd w:val="clear" w:color="auto" w:fill="FFFFFF" w:themeFill="background1"/>
        <w:spacing w:before="60" w:after="100" w:afterAutospacing="1" w:line="240" w:lineRule="auto"/>
        <w:ind w:left="0"/>
        <w:rPr>
          <w:rFonts w:ascii="Times New Roman" w:hAnsi="Times New Roman" w:cs="Times New Roman"/>
          <w:color w:val="333333"/>
          <w:sz w:val="24"/>
          <w:szCs w:val="24"/>
        </w:rPr>
      </w:pPr>
      <w:r w:rsidRPr="00ED62FD">
        <w:rPr>
          <w:rFonts w:ascii="Times New Roman" w:hAnsi="Times New Roman" w:cs="Times New Roman"/>
          <w:color w:val="333333"/>
          <w:sz w:val="24"/>
          <w:szCs w:val="24"/>
        </w:rPr>
        <w:t>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r>
        <w:rPr>
          <w:rFonts w:ascii="Times New Roman" w:hAnsi="Times New Roman" w:cs="Times New Roman"/>
          <w:color w:val="333333"/>
          <w:sz w:val="24"/>
          <w:szCs w:val="24"/>
        </w:rPr>
        <w:t>.</w:t>
      </w:r>
    </w:p>
    <w:sectPr w:rsidR="00E36FC1" w:rsidRPr="009206B3" w:rsidSect="0038790B">
      <w:pgSz w:w="16838" w:h="11906" w:orient="landscape"/>
      <w:pgMar w:top="993" w:right="1134" w:bottom="850" w:left="1134" w:header="708" w:footer="708" w:gutter="0"/>
      <w:pgBorders w:offsetFrom="page">
        <w:top w:val="mapPins" w:sz="12" w:space="24" w:color="auto"/>
        <w:left w:val="mapPins" w:sz="12" w:space="24" w:color="auto"/>
        <w:bottom w:val="mapPins" w:sz="12" w:space="24" w:color="auto"/>
        <w:right w:val="mapPins" w:sz="12" w:space="24" w:color="auto"/>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008" w:rsidRDefault="00AC2008" w:rsidP="0038790B">
      <w:pPr>
        <w:spacing w:after="0" w:line="240" w:lineRule="auto"/>
      </w:pPr>
      <w:r>
        <w:separator/>
      </w:r>
    </w:p>
  </w:endnote>
  <w:endnote w:type="continuationSeparator" w:id="1">
    <w:p w:rsidR="00AC2008" w:rsidRDefault="00AC2008" w:rsidP="00387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008" w:rsidRDefault="00AC2008" w:rsidP="0038790B">
      <w:pPr>
        <w:spacing w:after="0" w:line="240" w:lineRule="auto"/>
      </w:pPr>
      <w:r>
        <w:separator/>
      </w:r>
    </w:p>
  </w:footnote>
  <w:footnote w:type="continuationSeparator" w:id="1">
    <w:p w:rsidR="00AC2008" w:rsidRDefault="00AC2008" w:rsidP="00387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767A4"/>
    <w:multiLevelType w:val="multilevel"/>
    <w:tmpl w:val="73A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6FC1"/>
    <w:rsid w:val="0038790B"/>
    <w:rsid w:val="005D77F2"/>
    <w:rsid w:val="00683058"/>
    <w:rsid w:val="00747CA4"/>
    <w:rsid w:val="007D1C17"/>
    <w:rsid w:val="009206B3"/>
    <w:rsid w:val="0096396B"/>
    <w:rsid w:val="00AC2008"/>
    <w:rsid w:val="00D54A61"/>
    <w:rsid w:val="00D956F4"/>
    <w:rsid w:val="00DE40A9"/>
    <w:rsid w:val="00E36FC1"/>
    <w:rsid w:val="00EC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58"/>
  </w:style>
  <w:style w:type="paragraph" w:styleId="3">
    <w:name w:val="heading 3"/>
    <w:basedOn w:val="a"/>
    <w:next w:val="a"/>
    <w:link w:val="30"/>
    <w:uiPriority w:val="9"/>
    <w:semiHidden/>
    <w:unhideWhenUsed/>
    <w:qFormat/>
    <w:rsid w:val="005D7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79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790B"/>
  </w:style>
  <w:style w:type="paragraph" w:styleId="a5">
    <w:name w:val="footer"/>
    <w:basedOn w:val="a"/>
    <w:link w:val="a6"/>
    <w:uiPriority w:val="99"/>
    <w:semiHidden/>
    <w:unhideWhenUsed/>
    <w:rsid w:val="003879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790B"/>
  </w:style>
  <w:style w:type="paragraph" w:styleId="a7">
    <w:name w:val="Balloon Text"/>
    <w:basedOn w:val="a"/>
    <w:link w:val="a8"/>
    <w:uiPriority w:val="99"/>
    <w:semiHidden/>
    <w:unhideWhenUsed/>
    <w:rsid w:val="003879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90B"/>
    <w:rPr>
      <w:rFonts w:ascii="Tahoma" w:hAnsi="Tahoma" w:cs="Tahoma"/>
      <w:sz w:val="16"/>
      <w:szCs w:val="16"/>
    </w:rPr>
  </w:style>
  <w:style w:type="character" w:styleId="a9">
    <w:name w:val="Strong"/>
    <w:basedOn w:val="a0"/>
    <w:uiPriority w:val="22"/>
    <w:qFormat/>
    <w:rsid w:val="00D54A61"/>
    <w:rPr>
      <w:b/>
      <w:bCs/>
    </w:rPr>
  </w:style>
  <w:style w:type="paragraph" w:styleId="aa">
    <w:name w:val="Normal (Web)"/>
    <w:basedOn w:val="a"/>
    <w:uiPriority w:val="99"/>
    <w:semiHidden/>
    <w:unhideWhenUsed/>
    <w:rsid w:val="007D1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D77F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bezopasnost-detej.ru/images/2013/131-2-bezopasnost-na-vode-dlya-doshkolnikov.jp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2022-06-16T11:26:00Z</dcterms:created>
  <dcterms:modified xsi:type="dcterms:W3CDTF">2022-06-17T06:39:00Z</dcterms:modified>
</cp:coreProperties>
</file>