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6E" w:rsidRPr="00E30C6E" w:rsidRDefault="00E30C6E" w:rsidP="00E30C6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C6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математике в 5 классе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5 класса по УМК А.Г. Мерзляк, В.Б. Полонского, М.С. Якира.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ФГОС основного общего образования; авторской программы, разработанной А.Г. Мерзляком, В.Б. Полонским, М.С. Якиром «Программы математика 5-11 классы» Москва «</w:t>
      </w:r>
      <w:proofErr w:type="spellStart"/>
      <w:r w:rsidRPr="00E30C6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30C6E">
        <w:rPr>
          <w:rFonts w:ascii="Times New Roman" w:hAnsi="Times New Roman" w:cs="Times New Roman"/>
          <w:sz w:val="24"/>
          <w:szCs w:val="24"/>
        </w:rPr>
        <w:t xml:space="preserve">-Граф» 2014 года, на основе единой концепции преподавания математики в средней школе.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используются: 1. Мерзляк А.Г. Математика: 5 </w:t>
      </w:r>
      <w:proofErr w:type="gramStart"/>
      <w:r w:rsidRPr="00E30C6E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E30C6E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 / А.Г. Мерзляк, В.Б. Полонский, М.С. Якир. — </w:t>
      </w:r>
      <w:proofErr w:type="gramStart"/>
      <w:r w:rsidRPr="00E30C6E">
        <w:rPr>
          <w:rFonts w:ascii="Times New Roman" w:hAnsi="Times New Roman" w:cs="Times New Roman"/>
          <w:sz w:val="24"/>
          <w:szCs w:val="24"/>
        </w:rPr>
        <w:t>М. :</w:t>
      </w:r>
      <w:proofErr w:type="spellStart"/>
      <w:r w:rsidRPr="00E30C6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proofErr w:type="gramEnd"/>
      <w:r w:rsidRPr="00E30C6E">
        <w:rPr>
          <w:rFonts w:ascii="Times New Roman" w:hAnsi="Times New Roman" w:cs="Times New Roman"/>
          <w:sz w:val="24"/>
          <w:szCs w:val="24"/>
        </w:rPr>
        <w:t xml:space="preserve">-Граф, 2012.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Изучение математики направлено на достижение следующих целей: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•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• воспитание культуры личности, отношения к математике как к части общечеловеческой культуры, играющей особую роль в общественном развитии. Содержание образования по математике в 5 классе определяет следующие задачи: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• развить представления о натуральном числе, десятичной и обыкновенной дроби и роли вычислений в человеческой практике;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• сформировать практические навыки выполнения устных, письменных вычислений, развить вычислительную культуру;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• развить представления об изучаемых понятиях: уравнение, координаты и координатная прямая, процент, упрощение буквенных выражений, угол и треугольник, формула и методах решения текстовых задач как важнейших средствах математического моделирования реальных процессов и явлений;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• получить представление о статистических закономерностях и о различных способах их изучения, об особенностях прогнозов, носящих вероятностный характер;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• развить логическое мышление и речь-умение логически обосновывать суждения, проводить несложные систематизации, проводить примеры, использовать словесный и символический языки математики для иллюстрации, аргументации и доказательства.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37477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r w:rsidRPr="00E30C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30C6E">
        <w:rPr>
          <w:rFonts w:ascii="Times New Roman" w:hAnsi="Times New Roman" w:cs="Times New Roman"/>
          <w:sz w:val="24"/>
          <w:szCs w:val="24"/>
        </w:rPr>
        <w:t xml:space="preserve">на изучение математики в 5 классе пятидневной рабочей неделей отводит по 5 учебных часов в неделю – 170 часов (34 учебные недели).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Курс математики 5 класса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Практическая значимость школьного курса математики 5 класса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Математика является одним из опорных школьных предметов. Математические знания и умения необходимы для изучения алгебры и геометрии в 7-9 классах, а также для изучения смежных дисциплин.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В процессе изучения математики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lastRenderedPageBreak/>
        <w:t xml:space="preserve">Система оценки планируемых результатов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Для оценки планируемых результатов данной программой предусмотрено использование: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- вопросов и заданий для самостоятельной подготовки;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- заданий для подготовки к итоговой аттестации;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- тестовых задания для самоконтроля;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Виды контроля и результатов обучения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1. Текущий контроль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2. Тематический контроль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3. Итоговый контроль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Методы и формы организации контроля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Устный опрос.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Монологическая форма устного ответа.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Письменный опрос: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Математический диктант;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Самостоятельная работа;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Контрольная работа.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Особенности контроля и оценки по математике.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как в письменной, так и в устной форме при выполнении заданий в тетради.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Письменные работы можно проводить в виде тестовых или самостоятельных работ на бумаге. Время работы в зависимости от сложности работы 5-10 или 15-20 минут урока.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Итоговый контроль проводится в форме контрольных работ практического типа. В этих работах с начала отдельно оценивается выполнение каждого задания, а затем вводится итоговая отметка. При этом итоговая отметка является не средним баллом, а определяется с учетом тех видов заданий, которые для данной работы являются основными.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В рабочей программе предусмотрено 10 контрольных работ: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Контрольная работа № 1 «Натуральные числа»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Контрольная работа № 2 «Сложение и вычитание натуральных чисел»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Контрольная работа № 3 «Уравнение. Угол. Многоугольники»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Контрольная работа № 4 «Умножение и деление натуральных чисел»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Контрольная работа № 5 «Прямоугольный параллелепипед»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Контрольная работа № 6 «Обыкновенные дроби»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Контрольная работа № 7 «Сравнение, сложение и вычитание десятичных дробей»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Контрольная работа № 8«Умножение и деление десятичных дробей» </w:t>
      </w:r>
    </w:p>
    <w:p w:rsid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 xml:space="preserve">Контрольная работа № 9«Проценты» </w:t>
      </w:r>
    </w:p>
    <w:p w:rsidR="00E30C6E" w:rsidRPr="00E30C6E" w:rsidRDefault="00E30C6E" w:rsidP="00E30C6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30C6E">
        <w:rPr>
          <w:rFonts w:ascii="Times New Roman" w:hAnsi="Times New Roman" w:cs="Times New Roman"/>
          <w:sz w:val="24"/>
          <w:szCs w:val="24"/>
        </w:rPr>
        <w:t>Контрольная работа №10 Итоговая</w:t>
      </w:r>
    </w:p>
    <w:sectPr w:rsidR="00E30C6E" w:rsidRPr="00E30C6E" w:rsidSect="00E30C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C6E"/>
    <w:rsid w:val="00737477"/>
    <w:rsid w:val="00E3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C8899-6411-49E4-88BD-7FFABCC2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2022-09-19T14:08:00Z</dcterms:created>
  <dcterms:modified xsi:type="dcterms:W3CDTF">2022-09-19T15:20:00Z</dcterms:modified>
</cp:coreProperties>
</file>